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70" w:rsidRDefault="00110270" w:rsidP="00110270">
      <w:pPr>
        <w:pStyle w:val="ConsPlusTitle"/>
        <w:jc w:val="center"/>
        <w:rPr>
          <w:bCs w:val="0"/>
        </w:rPr>
      </w:pPr>
      <w:r>
        <w:rPr>
          <w:bCs w:val="0"/>
        </w:rPr>
        <w:t>КРАСНОЯРСКИЙ КРАЙ</w:t>
      </w:r>
    </w:p>
    <w:p w:rsidR="00110270" w:rsidRDefault="00110270" w:rsidP="00110270">
      <w:pPr>
        <w:pStyle w:val="ConsPlusTitle"/>
        <w:jc w:val="center"/>
        <w:rPr>
          <w:bCs w:val="0"/>
        </w:rPr>
      </w:pPr>
      <w:r>
        <w:rPr>
          <w:bCs w:val="0"/>
        </w:rPr>
        <w:t>САЯНСКИЙ РАЙОН</w:t>
      </w:r>
    </w:p>
    <w:p w:rsidR="00110270" w:rsidRDefault="00110270" w:rsidP="00110270">
      <w:pPr>
        <w:pStyle w:val="ConsPlusTitle"/>
        <w:jc w:val="center"/>
        <w:rPr>
          <w:i/>
        </w:rPr>
      </w:pPr>
      <w:r>
        <w:rPr>
          <w:bCs w:val="0"/>
        </w:rPr>
        <w:t>БОЛЬШЕАРБАЙСКИЙ СЕЛЬСКИЙ СОВЕТ ДЕПУТАТОВ</w:t>
      </w:r>
    </w:p>
    <w:p w:rsidR="00110270" w:rsidRDefault="00110270" w:rsidP="00110270">
      <w:pPr>
        <w:pStyle w:val="ConsPlusTitle"/>
        <w:jc w:val="center"/>
      </w:pPr>
    </w:p>
    <w:p w:rsidR="00110270" w:rsidRDefault="00110270" w:rsidP="00110270">
      <w:pPr>
        <w:pStyle w:val="ConsPlusTitle"/>
        <w:jc w:val="center"/>
      </w:pPr>
      <w:r>
        <w:t>РЕШЕНИЕ</w:t>
      </w:r>
    </w:p>
    <w:p w:rsidR="00110270" w:rsidRDefault="00110270" w:rsidP="00110270">
      <w:pPr>
        <w:pStyle w:val="ConsPlusTitle"/>
        <w:jc w:val="center"/>
      </w:pPr>
    </w:p>
    <w:p w:rsidR="00110270" w:rsidRDefault="00110270" w:rsidP="00110270">
      <w:pPr>
        <w:pStyle w:val="ConsPlusTitle"/>
        <w:rPr>
          <w:b w:val="0"/>
        </w:rPr>
      </w:pPr>
      <w:r>
        <w:rPr>
          <w:b w:val="0"/>
        </w:rPr>
        <w:t xml:space="preserve">20.11.2018г                                        с. Большой Арбай </w:t>
      </w:r>
      <w:r w:rsidR="0025406F">
        <w:rPr>
          <w:b w:val="0"/>
        </w:rPr>
        <w:t xml:space="preserve">                            № 44</w:t>
      </w:r>
    </w:p>
    <w:p w:rsidR="00110270" w:rsidRDefault="00110270" w:rsidP="00110270">
      <w:pPr>
        <w:spacing w:before="40" w:after="0"/>
        <w:jc w:val="both"/>
        <w:rPr>
          <w:rFonts w:ascii="Times New Roman" w:hAnsi="Times New Roman" w:cs="Times New Roman"/>
        </w:rPr>
      </w:pPr>
    </w:p>
    <w:p w:rsidR="00110270" w:rsidRDefault="00110270" w:rsidP="00110270">
      <w:pPr>
        <w:spacing w:before="40"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сельского Совета депутатов от 24.10.2005 № 13 «Об установлении налога на имущество физических лиц» (в редакции решений от 24.10.2014 №103)</w:t>
      </w:r>
    </w:p>
    <w:p w:rsidR="00110270" w:rsidRDefault="00110270" w:rsidP="00110270">
      <w:pPr>
        <w:spacing w:before="40" w:after="0"/>
        <w:ind w:firstLine="700"/>
        <w:jc w:val="both"/>
        <w:rPr>
          <w:rFonts w:ascii="Times New Roman" w:hAnsi="Times New Roman" w:cs="Times New Roman"/>
          <w:sz w:val="24"/>
          <w:szCs w:val="20"/>
        </w:rPr>
      </w:pPr>
    </w:p>
    <w:p w:rsidR="00110270" w:rsidRDefault="00110270" w:rsidP="00110270">
      <w:pPr>
        <w:spacing w:before="40"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Налоговым кодексом Российской Федерации, руководствуясь Уставом Большеарбайского сельсовета,  сельский Совет депутатов РЕШИЛ:</w:t>
      </w:r>
    </w:p>
    <w:p w:rsidR="00110270" w:rsidRDefault="00110270" w:rsidP="00110270">
      <w:pPr>
        <w:spacing w:before="40"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изменений в решение сельского Совета депутатов от 24.10.2005 №13  «Об установлении налога на имущество физических лиц» </w:t>
      </w:r>
    </w:p>
    <w:p w:rsidR="00110270" w:rsidRDefault="00110270" w:rsidP="00110270">
      <w:pPr>
        <w:pStyle w:val="a3"/>
        <w:numPr>
          <w:ilvl w:val="1"/>
          <w:numId w:val="1"/>
        </w:numPr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пункт 2  решения изложить в новой редакции:</w:t>
      </w:r>
    </w:p>
    <w:p w:rsidR="00110270" w:rsidRDefault="00110270" w:rsidP="00110270">
      <w:pPr>
        <w:spacing w:before="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Объектами налогообложения признаются следующие виды имущества:</w:t>
      </w:r>
    </w:p>
    <w:p w:rsidR="00110270" w:rsidRDefault="00110270" w:rsidP="00110270">
      <w:pPr>
        <w:shd w:val="clear" w:color="auto" w:fill="FFFFFF"/>
        <w:spacing w:after="0" w:line="309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жилой дом;</w:t>
      </w:r>
    </w:p>
    <w:p w:rsidR="00110270" w:rsidRDefault="00110270" w:rsidP="00110270">
      <w:pPr>
        <w:shd w:val="clear" w:color="auto" w:fill="FFFFFF"/>
        <w:spacing w:after="0" w:line="309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4394"/>
      <w:bookmarkEnd w:id="0"/>
      <w:r>
        <w:rPr>
          <w:rFonts w:ascii="Times New Roman" w:hAnsi="Times New Roman" w:cs="Times New Roman"/>
          <w:sz w:val="28"/>
          <w:szCs w:val="28"/>
        </w:rPr>
        <w:t>2) квартира, комната;</w:t>
      </w:r>
    </w:p>
    <w:p w:rsidR="00110270" w:rsidRDefault="00110270" w:rsidP="00110270">
      <w:pPr>
        <w:shd w:val="clear" w:color="auto" w:fill="FFFFFF"/>
        <w:spacing w:after="0" w:line="309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328"/>
      <w:bookmarkEnd w:id="1"/>
      <w:r>
        <w:rPr>
          <w:rFonts w:ascii="Times New Roman" w:hAnsi="Times New Roman" w:cs="Times New Roman"/>
          <w:sz w:val="28"/>
          <w:szCs w:val="28"/>
        </w:rPr>
        <w:t>3) гараж, машино-место;</w:t>
      </w:r>
    </w:p>
    <w:p w:rsidR="00110270" w:rsidRDefault="00110270" w:rsidP="00110270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329"/>
      <w:bookmarkEnd w:id="2"/>
      <w:r>
        <w:rPr>
          <w:rFonts w:ascii="Times New Roman" w:hAnsi="Times New Roman" w:cs="Times New Roman"/>
          <w:sz w:val="28"/>
          <w:szCs w:val="28"/>
        </w:rPr>
        <w:t>4) единый недвижимый комплекс, в состав которого входит хотя бы одно жилое помещение (жилой дом);</w:t>
      </w:r>
    </w:p>
    <w:p w:rsidR="00110270" w:rsidRDefault="00110270" w:rsidP="00110270">
      <w:pPr>
        <w:spacing w:after="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330"/>
      <w:bookmarkEnd w:id="3"/>
      <w:r>
        <w:rPr>
          <w:rFonts w:ascii="Times New Roman" w:hAnsi="Times New Roman" w:cs="Times New Roman"/>
          <w:sz w:val="28"/>
          <w:szCs w:val="28"/>
        </w:rPr>
        <w:t>5) объект незавершенного строительства в случае, если проектируемым назначением такого объекта является жилой дом;</w:t>
      </w:r>
    </w:p>
    <w:p w:rsidR="00110270" w:rsidRDefault="00110270" w:rsidP="0011027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dst10331"/>
      <w:bookmarkEnd w:id="4"/>
      <w:r>
        <w:rPr>
          <w:rFonts w:ascii="Times New Roman" w:hAnsi="Times New Roman" w:cs="Times New Roman"/>
          <w:sz w:val="28"/>
          <w:szCs w:val="28"/>
        </w:rPr>
        <w:t xml:space="preserve">        6) иные здание, строение, сооружение, помещение»</w:t>
      </w:r>
    </w:p>
    <w:p w:rsidR="00110270" w:rsidRDefault="00110270" w:rsidP="00110270">
      <w:pPr>
        <w:pStyle w:val="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постоянную комиссию по местному самоуправлению, законности, правопорядку и защите прав граждан (председатель  Е.П.Поддубская.)</w:t>
      </w:r>
    </w:p>
    <w:p w:rsidR="00110270" w:rsidRDefault="00110270" w:rsidP="00110270">
      <w:pPr>
        <w:pStyle w:val="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в печатном издании «Новости Большого Арбая» и подлежит размещению на странице Большеарбайского сельсовета официального сайта администрации Саянского района в информационно-телекоммуникационной сети Интернет.</w:t>
      </w:r>
    </w:p>
    <w:p w:rsidR="00110270" w:rsidRDefault="00110270" w:rsidP="00110270">
      <w:pPr>
        <w:pStyle w:val="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270" w:rsidRDefault="00110270" w:rsidP="00110270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Большеарбайского сельсовета                                       Н.П. Кононов.</w:t>
      </w:r>
    </w:p>
    <w:p w:rsidR="0070239D" w:rsidRDefault="0070239D"/>
    <w:sectPr w:rsidR="0070239D" w:rsidSect="0041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71FB1"/>
    <w:multiLevelType w:val="multilevel"/>
    <w:tmpl w:val="F52AD90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20" w:hanging="720"/>
      </w:p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3180" w:hanging="108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940" w:hanging="144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700" w:hanging="1800"/>
      </w:pPr>
    </w:lvl>
    <w:lvl w:ilvl="8">
      <w:start w:val="1"/>
      <w:numFmt w:val="decimal"/>
      <w:lvlText w:val="%1.%2.%3.%4.%5.%6.%7.%8.%9."/>
      <w:lvlJc w:val="left"/>
      <w:pPr>
        <w:ind w:left="7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0270"/>
    <w:rsid w:val="00110270"/>
    <w:rsid w:val="0025406F"/>
    <w:rsid w:val="00416923"/>
    <w:rsid w:val="0070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1102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10270"/>
    <w:rPr>
      <w:sz w:val="16"/>
      <w:szCs w:val="16"/>
    </w:rPr>
  </w:style>
  <w:style w:type="paragraph" w:styleId="a3">
    <w:name w:val="List Paragraph"/>
    <w:basedOn w:val="a"/>
    <w:uiPriority w:val="34"/>
    <w:qFormat/>
    <w:rsid w:val="00110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10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2018-12-11T01:49:00Z</dcterms:created>
  <dcterms:modified xsi:type="dcterms:W3CDTF">2018-12-18T01:59:00Z</dcterms:modified>
</cp:coreProperties>
</file>